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268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268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29.01.2018 № 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порядка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29.01.2018 № 36 «О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